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jc w:val="center"/>
      </w:pPr>
      <w:bookmarkStart w:id="0" w:name="_GoBack"/>
      <w:bookmarkEnd w:id="0"/>
      <w:r>
        <w:rPr>
          <w:rFonts w:hint="eastAsia"/>
        </w:rPr>
        <w:pict>
          <v:shape id="_x0000_s1025" o:spid="_x0000_s1025" o:spt="75" type="#_x0000_t75" style="position:absolute;left:0pt;margin-left:919pt;margin-top:814pt;height:21pt;width:37pt;mso-position-horizontal-relative:page;mso-position-vertical-relative:page;z-index:251659264;mso-width-relative:page;mso-height-relative:page;" filled="f" o:preferrelative="t" stroked="f" coordsize="21600,21600">
            <v:path/>
            <v:fill on="f" focussize="0,0"/>
            <v:stroke on="f" joinstyle="miter"/>
            <v:imagedata r:id="rId4" o:title=""/>
            <o:lock v:ext="edit" aspectratio="t"/>
          </v:shape>
        </w:pict>
      </w:r>
      <w:r>
        <w:rPr>
          <w:rFonts w:hint="eastAsia"/>
        </w:rPr>
        <w:t>第一单元　殖民地人民的反抗与资本主义制度的扩展</w:t>
      </w:r>
    </w:p>
    <w:p>
      <w:pPr>
        <w:jc w:val="center"/>
      </w:pPr>
      <w:r>
        <w:rPr>
          <w:rFonts w:hint="eastAsia"/>
        </w:rPr>
        <w:t>第</w:t>
      </w:r>
      <w:r>
        <w:t>1</w:t>
      </w:r>
      <w:r>
        <w:rPr>
          <w:rFonts w:hint="eastAsia"/>
        </w:rPr>
        <w:t>课　殖民地人民的反抗斗争</w:t>
      </w:r>
    </w:p>
    <w:p>
      <w:pPr>
        <w:rPr>
          <w:rFonts w:eastAsia="黑体"/>
        </w:rPr>
      </w:pPr>
      <w:r>
        <w:rPr>
          <w:rFonts w:hint="eastAsia" w:eastAsia="黑体"/>
        </w:rPr>
        <w:t>一、教学目标：</w:t>
      </w:r>
    </w:p>
    <w:p>
      <w:pPr>
        <w:rPr>
          <w:rFonts w:eastAsia="黑体"/>
        </w:rPr>
      </w:pPr>
      <w:r>
        <w:rPr>
          <w:rFonts w:hint="eastAsia" w:eastAsia="黑体"/>
        </w:rPr>
        <w:t>知识与能力：</w:t>
      </w:r>
    </w:p>
    <w:p>
      <w:r>
        <w:rPr>
          <w:rFonts w:hint="eastAsia"/>
        </w:rPr>
        <w:t>理解拉丁美洲独立运动爆发的原因，了解玻利瓦尔、圣马丁的主要事迹；.知道印度民族大起义爆发的原因，概述章西女王的主要事迹；</w:t>
      </w:r>
    </w:p>
    <w:p>
      <w:r>
        <w:rPr>
          <w:rFonts w:hint="eastAsia" w:eastAsia="黑体"/>
        </w:rPr>
        <w:t>过程与方法：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hAnsi="宋体"/>
        </w:rPr>
      </w:pPr>
      <w:r>
        <w:rPr>
          <w:rFonts w:hint="eastAsia" w:hAnsi="宋体"/>
        </w:rPr>
        <w:t>通过本课学习使学生掌握玻利瓦尔、章西女王领导反抗殖民统治斗争的主要事迹</w:t>
      </w:r>
      <w:r>
        <w:rPr>
          <w:rFonts w:hAnsi="宋体"/>
        </w:rPr>
        <w:t>,</w:t>
      </w:r>
      <w:r>
        <w:rPr>
          <w:rFonts w:hint="eastAsia" w:hAnsi="宋体"/>
        </w:rPr>
        <w:t>使学生初步学会运用辩证的观点分析和评价历史人物的能力。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ascii="Arial" w:hAnsi="黑体" w:eastAsia="黑体"/>
        </w:rPr>
      </w:pPr>
      <w:r>
        <w:rPr>
          <w:rFonts w:hint="eastAsia" w:ascii="Arial" w:hAnsi="黑体" w:eastAsia="黑体"/>
        </w:rPr>
        <w:t>情感、态度与价值观：</w:t>
      </w:r>
    </w:p>
    <w:p>
      <w:pPr>
        <w:jc w:val="left"/>
        <w:rPr>
          <w:rFonts w:ascii="宋体" w:hAnsi="宋体" w:cs="宋体"/>
          <w:bCs/>
        </w:rPr>
      </w:pPr>
      <w:r>
        <w:rPr>
          <w:rFonts w:hint="eastAsia" w:ascii="宋体" w:hAnsi="宋体" w:cs="宋体"/>
          <w:bCs/>
        </w:rPr>
        <w:t>通过本课的学习和探究知道拉丁美洲和亚洲长期落后的原因，体会殖民地国家和人民反抗侵略的正义性和争取独立、自由的精神，激发发愤图强的民族责任感。</w:t>
      </w:r>
    </w:p>
    <w:p>
      <w:pPr>
        <w:jc w:val="left"/>
      </w:pPr>
      <w:r>
        <w:rPr>
          <w:rFonts w:hint="eastAsia"/>
        </w:rPr>
        <w:t>二、教学重难点：</w:t>
      </w:r>
    </w:p>
    <w:p>
      <w:r>
        <w:rPr>
          <w:rFonts w:hint="eastAsia"/>
        </w:rPr>
        <w:t>教学重点：玻利瓦尔、圣马丁和章西女王反抗殖民统治的事迹。</w:t>
      </w:r>
    </w:p>
    <w:p>
      <w:r>
        <w:rPr>
          <w:rFonts w:hint="eastAsia"/>
        </w:rPr>
        <w:t>教学难点：殖民地人民反抗殖民统治的原因；</w:t>
      </w:r>
    </w:p>
    <w:p>
      <w:r>
        <w:rPr>
          <w:rFonts w:hint="eastAsia"/>
        </w:rPr>
        <w:t>三、教学方法：多媒体教学法、小组合作学习、讲授法</w:t>
      </w:r>
    </w:p>
    <w:p>
      <w:r>
        <w:rPr>
          <w:rFonts w:hint="eastAsia"/>
        </w:rPr>
        <w:t>四、教学过程：</w:t>
      </w:r>
    </w:p>
    <w:p>
      <w:r>
        <w:rPr>
          <w:rFonts w:hint="eastAsia"/>
        </w:rPr>
        <w:t>（一）、导入新课：</w:t>
      </w:r>
    </w:p>
    <w:p>
      <w:r>
        <w:rPr>
          <w:rFonts w:hint="eastAsia"/>
        </w:rPr>
        <w:t xml:space="preserve">随着资本主义的发展，西方列强加紧了对外扩张与殖民活动，激起了殖民地人民的普遍反抗。19世纪，拉丁美洲和印度相继爆发了波澜壮阔的反抗殖民统治、争取民族独立的武装起义。 </w:t>
      </w:r>
    </w:p>
    <w:p>
      <w:pPr>
        <w:rPr>
          <w:rFonts w:ascii="宋体" w:hAnsi="宋体" w:cs="宋体"/>
        </w:rPr>
      </w:pPr>
      <w:r>
        <w:rPr>
          <w:rFonts w:hint="eastAsia" w:ascii="宋体" w:hAnsi="宋体" w:cs="宋体"/>
        </w:rPr>
        <w:t>这两地起义的代表人物是谁？起义产生了哪些影响？</w:t>
      </w:r>
    </w:p>
    <w:p>
      <w:r>
        <w:rPr>
          <w:rFonts w:hint="eastAsia"/>
        </w:rPr>
        <w:t>（二）、讲授新课：</w:t>
      </w:r>
    </w:p>
    <w:p>
      <w:r>
        <w:rPr>
          <w:rFonts w:hint="eastAsia"/>
        </w:rPr>
        <w:t>一、拉丁美洲独立运动：</w:t>
      </w:r>
    </w:p>
    <w:p>
      <w:r>
        <w:t>1</w:t>
      </w:r>
      <w:r>
        <w:rPr>
          <w:rFonts w:hint="eastAsia"/>
        </w:rPr>
        <w:t>、拉丁美洲地理位置：</w:t>
      </w:r>
    </w:p>
    <w:p>
      <w:r>
        <w:pict>
          <v:shape id="_x0000_i1025" o:spt="75" alt=" " type="#_x0000_t75" style="height:58.5pt;width:62.25pt;" filled="f" o:preferrelative="t" stroked="f" coordsize="21600,21600">
            <v:path/>
            <v:fill on="f" focussize="0,0"/>
            <v:stroke on="f" joinstyle="miter"/>
            <v:imagedata r:id="rId5" o:title="M17-02"/>
            <o:lock v:ext="edit" aspectratio="t"/>
            <w10:wrap type="none"/>
            <w10:anchorlock/>
          </v:shape>
        </w:pict>
      </w:r>
    </w:p>
    <w:p>
      <w:r>
        <w:rPr>
          <w:rFonts w:hint="eastAsia"/>
        </w:rPr>
        <w:t>拉丁美洲指今天</w:t>
      </w:r>
      <w:r>
        <w:rPr>
          <w:rFonts w:hint="eastAsia"/>
          <w:b/>
          <w:bCs/>
        </w:rPr>
        <w:t>美国以南</w:t>
      </w:r>
      <w:r>
        <w:rPr>
          <w:rFonts w:hint="eastAsia"/>
        </w:rPr>
        <w:t>的所有美洲地区。这一地区从16世纪初开始成为西班牙和葡萄牙的殖民地，当地居民以西班牙和葡萄牙语为主要语言，而这两种语言都属于拉丁语系，因此，这一地区又被称为</w:t>
      </w:r>
      <w:r>
        <w:rPr>
          <w:rFonts w:hint="eastAsia"/>
          <w:b/>
          <w:bCs/>
        </w:rPr>
        <w:t>“拉丁美洲”</w:t>
      </w:r>
      <w:r>
        <w:rPr>
          <w:rFonts w:hint="eastAsia"/>
        </w:rPr>
        <w:t>。</w:t>
      </w:r>
    </w:p>
    <w:p>
      <w:r>
        <w:pict>
          <v:shape id="_x0000_i1026" o:spt="75" alt=" " type="#_x0000_t75" style="height:80.25pt;width:141.75pt;" filled="f" o:preferrelative="t" stroked="f" coordsize="21600,21600">
            <v:path/>
            <v:fill on="f" focussize="0,0"/>
            <v:stroke on="f" joinstyle="miter"/>
            <v:imagedata r:id="rId6" gain="79922f" o:title="独立运动前的拉丁美洲"/>
            <o:lock v:ext="edit" aspectratio="t"/>
            <w10:wrap type="none"/>
            <w10:anchorlock/>
          </v:shape>
        </w:pic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到了</w:t>
      </w:r>
      <w:r>
        <w:rPr>
          <w:rFonts w:ascii="宋体" w:hAnsi="宋体"/>
        </w:rPr>
        <w:t>19</w:t>
      </w:r>
      <w:r>
        <w:rPr>
          <w:rFonts w:hint="eastAsia" w:ascii="宋体" w:hAnsi="宋体"/>
        </w:rPr>
        <w:t>世纪初，除巴西是葡萄牙的殖民地以外</w:t>
      </w:r>
      <w:r>
        <w:rPr>
          <w:rFonts w:ascii="宋体"/>
        </w:rPr>
        <w:t>,</w:t>
      </w:r>
      <w:r>
        <w:rPr>
          <w:rFonts w:hint="eastAsia" w:ascii="宋体" w:hAnsi="宋体"/>
        </w:rPr>
        <w:t>其余地区基本上处于西班牙殖民统治之下。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相关史事：</w:t>
      </w:r>
    </w:p>
    <w:p>
      <w:pPr>
        <w:rPr>
          <w:rFonts w:ascii="宋体"/>
        </w:rPr>
      </w:pPr>
      <w:r>
        <w:rPr>
          <w:rFonts w:hint="eastAsia" w:ascii="宋体"/>
        </w:rPr>
        <w:t>在300年前左右的殖民地时期，拉丁美洲殖民地形成了一个岸血统划分阶层的金字塔式的等级社会。印第安人和黑人处于社会最底层，是殖民地役使的主要对象。他们之上是欧洲人与印第安人或者黑人结合所生的后代混血种人。混血种人主要做工匠、小贩和牧民。他们之上是移民的后代土生白人。土生白人主要是地主和商人，有的充任中下级官吏。最上层是掌握政权的西班牙和葡萄牙的白人殖民者，他们对土生白人也排斥和歧视，白人殖民者与土生白人的矛盾日益尖锐。土生白人中的一些人，后来成为独立运动的领导人。</w:t>
      </w:r>
    </w:p>
    <w:p>
      <w:pPr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t>2</w:t>
      </w:r>
      <w:r>
        <w:rPr>
          <w:rFonts w:hint="eastAsia" w:ascii="宋体" w:hAnsi="宋体"/>
          <w:b/>
          <w:bCs/>
        </w:rPr>
        <w:t>、拉丁美洲独立运动的原因：</w:t>
      </w:r>
    </w:p>
    <w:p>
      <w:pPr>
        <w:rPr>
          <w:rFonts w:ascii="宋体" w:hAnsi="宋体"/>
          <w:b/>
          <w:bCs/>
        </w:rPr>
      </w:pPr>
      <w:r>
        <w:rPr>
          <w:rFonts w:hint="eastAsia" w:ascii="宋体" w:hAnsi="宋体"/>
          <w:b/>
          <w:bCs/>
        </w:rPr>
        <w:t>材料一：有人估计在西班牙人入侵后</w:t>
      </w:r>
      <w:r>
        <w:rPr>
          <w:rFonts w:ascii="宋体" w:hAnsi="宋体"/>
          <w:b/>
          <w:bCs/>
        </w:rPr>
        <w:t>12</w:t>
      </w:r>
      <w:r>
        <w:rPr>
          <w:rFonts w:hint="eastAsia" w:ascii="宋体" w:hAnsi="宋体"/>
          <w:b/>
          <w:bCs/>
        </w:rPr>
        <w:t>年，墨西哥的印第安人便被屠杀了好几百万。大规模的屠杀很快使西印度群岛上的居民几乎绝迹，这种现象接着在其他地区也出现了。在整个殖民时期，被埋葬在矿井下的印第安人达到</w:t>
      </w:r>
      <w:r>
        <w:rPr>
          <w:rFonts w:ascii="宋体" w:hAnsi="宋体"/>
          <w:b/>
          <w:bCs/>
        </w:rPr>
        <w:t>800</w:t>
      </w:r>
      <w:r>
        <w:rPr>
          <w:rFonts w:hint="eastAsia" w:ascii="宋体" w:hAnsi="宋体"/>
          <w:b/>
          <w:bCs/>
        </w:rPr>
        <w:t>万；黑奴的境遇比印第安人还惨，过度劳累的折磨下，黑奴的存活率仅为</w:t>
      </w:r>
      <w:r>
        <w:rPr>
          <w:rFonts w:ascii="宋体" w:hAnsi="宋体"/>
          <w:b/>
          <w:bCs/>
        </w:rPr>
        <w:t>4.5%</w:t>
      </w:r>
      <w:r>
        <w:rPr>
          <w:rFonts w:hint="eastAsia" w:ascii="宋体" w:hAnsi="宋体"/>
          <w:b/>
          <w:bCs/>
        </w:rPr>
        <w:t>，到巴西后平均寿命不过七年。</w:t>
      </w:r>
      <w:r>
        <w:rPr>
          <w:rFonts w:ascii="宋体" w:hAnsi="宋体"/>
          <w:b/>
          <w:bCs/>
        </w:rPr>
        <w:t xml:space="preserve"> </w:t>
      </w:r>
    </w:p>
    <w:p>
      <w:pPr>
        <w:rPr>
          <w:rFonts w:ascii="宋体" w:hAnsi="宋体"/>
          <w:b/>
          <w:bCs/>
        </w:rPr>
      </w:pPr>
      <w:r>
        <w:rPr>
          <w:rFonts w:hint="eastAsia" w:ascii="宋体" w:hAnsi="宋体"/>
          <w:b/>
          <w:bCs/>
        </w:rPr>
        <w:t>材料二：恩格斯说： “黄金一词是驱使西班牙人横渡大西洋到美洲去的咒语，黄金是白人刚踏上一个新发现的海岸时所要的第一件东西。”</w:t>
      </w:r>
      <w:r>
        <w:rPr>
          <w:rFonts w:ascii="宋体" w:hAnsi="宋体"/>
          <w:b/>
          <w:bCs/>
        </w:rPr>
        <w:t xml:space="preserve"> </w:t>
      </w:r>
    </w:p>
    <w:p>
      <w:pPr>
        <w:rPr>
          <w:rFonts w:ascii="宋体" w:hAnsi="宋体"/>
          <w:b/>
          <w:bCs/>
        </w:rPr>
      </w:pPr>
      <w:r>
        <w:rPr>
          <w:rFonts w:ascii="宋体" w:hAnsi="宋体"/>
          <w:b/>
          <w:bCs/>
        </w:rPr>
        <w:t>16-18</w:t>
      </w:r>
      <w:r>
        <w:rPr>
          <w:rFonts w:hint="eastAsia" w:ascii="宋体" w:hAnsi="宋体"/>
          <w:b/>
          <w:bCs/>
        </w:rPr>
        <w:t>世纪西班牙掠去了约</w:t>
      </w:r>
      <w:r>
        <w:rPr>
          <w:rFonts w:ascii="宋体" w:hAnsi="宋体"/>
          <w:b/>
          <w:bCs/>
        </w:rPr>
        <w:t>250</w:t>
      </w:r>
      <w:r>
        <w:rPr>
          <w:rFonts w:hint="eastAsia" w:ascii="宋体" w:hAnsi="宋体"/>
          <w:b/>
          <w:bCs/>
        </w:rPr>
        <w:t>万公斤的黄金和</w:t>
      </w:r>
      <w:r>
        <w:rPr>
          <w:rFonts w:ascii="宋体" w:hAnsi="宋体"/>
          <w:b/>
          <w:bCs/>
        </w:rPr>
        <w:t>1</w:t>
      </w:r>
      <w:r>
        <w:rPr>
          <w:rFonts w:hint="eastAsia" w:ascii="宋体" w:hAnsi="宋体"/>
          <w:b/>
          <w:bCs/>
        </w:rPr>
        <w:t>亿公斤的白银。葡萄牙从巴西运走至少有价值</w:t>
      </w:r>
      <w:r>
        <w:rPr>
          <w:rFonts w:ascii="宋体" w:hAnsi="宋体"/>
          <w:b/>
          <w:bCs/>
        </w:rPr>
        <w:t>6</w:t>
      </w:r>
      <w:r>
        <w:rPr>
          <w:rFonts w:hint="eastAsia" w:ascii="宋体" w:hAnsi="宋体"/>
          <w:b/>
          <w:bCs/>
        </w:rPr>
        <w:t>亿美元的黄金和</w:t>
      </w:r>
      <w:r>
        <w:rPr>
          <w:rFonts w:ascii="宋体" w:hAnsi="宋体"/>
          <w:b/>
          <w:bCs/>
        </w:rPr>
        <w:t>3</w:t>
      </w:r>
      <w:r>
        <w:rPr>
          <w:rFonts w:hint="eastAsia" w:ascii="宋体" w:hAnsi="宋体"/>
          <w:b/>
          <w:bCs/>
        </w:rPr>
        <w:t>亿美元的金刚石。</w:t>
      </w:r>
    </w:p>
    <w:p>
      <w:pPr>
        <w:rPr>
          <w:rFonts w:ascii="宋体"/>
        </w:rPr>
      </w:pPr>
      <w:r>
        <w:rPr>
          <w:rFonts w:hint="eastAsia" w:ascii="宋体"/>
        </w:rPr>
        <w:t>西班牙和葡萄牙残酷的殖民统治和经济掠夺。</w:t>
      </w:r>
    </w:p>
    <w:p>
      <w:pPr>
        <w:rPr>
          <w:rFonts w:ascii="宋体"/>
        </w:rPr>
      </w:pPr>
      <w:r>
        <w:rPr>
          <w:rFonts w:ascii="宋体"/>
        </w:rPr>
        <w:pict>
          <v:shape id="_x0000_i1027" o:spt="75" alt=" " type="#_x0000_t75" style="height:102pt;width:129.75pt;" filled="f" o:preferrelative="t" stroked="f" coordsize="21600,21600">
            <v:path/>
            <v:fill on="f" focussize="0,0"/>
            <v:stroke on="f" joinstyle="miter"/>
            <v:imagedata r:id="rId7" cropleft="-324f" croptop="-790f" cropright="-268f" cropbottom="-2684f" o:title=""/>
            <o:lock v:ext="edit" aspectratio="f"/>
            <w10:wrap type="none"/>
            <w10:anchorlock/>
          </v:shape>
        </w:pict>
      </w:r>
      <w:r>
        <w:rPr>
          <w:rFonts w:ascii="宋体"/>
        </w:rPr>
        <w:pict>
          <v:shape id="_x0000_i1028" o:spt="75" alt=" " type="#_x0000_t75" style="height:94.5pt;width:117pt;" filled="f" o:preferrelative="t" stroked="f" coordsize="21600,21600">
            <v:path/>
            <v:fill on="f" focussize="0,0"/>
            <v:stroke on="f" joinstyle="miter"/>
            <v:imagedata r:id="rId8" cropleft="-324f" croptop="-786f" cropright="-268f" cropbottom="-2289f" o:title=""/>
            <o:lock v:ext="edit" aspectratio="f"/>
            <w10:wrap type="none"/>
            <w10:anchorlock/>
          </v:shape>
        </w:pict>
      </w:r>
    </w:p>
    <w:p>
      <w:pPr>
        <w:rPr>
          <w:rFonts w:ascii="宋体"/>
        </w:rPr>
      </w:pPr>
      <w:r>
        <w:rPr>
          <w:rFonts w:hint="eastAsia" w:ascii="宋体"/>
          <w:b/>
          <w:bCs/>
        </w:rPr>
        <w:t>美国独立战争和法国大革命的影响</w:t>
      </w:r>
    </w:p>
    <w:p>
      <w:r>
        <w:t>3</w:t>
      </w:r>
      <w:r>
        <w:rPr>
          <w:rFonts w:hint="eastAsia"/>
        </w:rPr>
        <w:t>、起义过程：</w:t>
      </w:r>
    </w:p>
    <w:p>
      <w:r>
        <w:rPr>
          <w:rFonts w:hint="eastAsia"/>
        </w:rPr>
        <w:t>18世纪末19世纪初，在美国独立战争和法国大革命的影响下，拉丁美洲掀起了一场反抗殖民统治、争取民族独立的运动。</w:t>
      </w:r>
    </w:p>
    <w:p>
      <w:pPr>
        <w:rPr>
          <w:b/>
          <w:bCs/>
        </w:rPr>
      </w:pPr>
      <w:r>
        <w:rPr>
          <w:rFonts w:hint="eastAsia"/>
          <w:b/>
          <w:bCs/>
        </w:rPr>
        <w:t xml:space="preserve">目的：推翻殖民统治，争取民族独立 </w:t>
      </w:r>
    </w:p>
    <w:p>
      <w:r>
        <w:rPr>
          <w:rFonts w:hint="eastAsia"/>
          <w:b/>
          <w:bCs/>
        </w:rPr>
        <w:t>领导人：</w:t>
      </w:r>
    </w:p>
    <w:p>
      <w:r>
        <w:pict>
          <v:shape id="_x0000_i1029" o:spt="75" alt=" " type="#_x0000_t75" style="height:74.25pt;width:57pt;" filled="f" o:preferrelative="t" stroked="f" coordsize="21600,21600">
            <v:path/>
            <v:fill on="f" focussize="0,0"/>
            <v:stroke on="f" joinstyle="miter"/>
            <v:imagedata r:id="rId9" cropbottom="-198f" o:title=""/>
            <o:lock v:ext="edit" aspectratio="f"/>
            <w10:wrap type="none"/>
            <w10:anchorlock/>
          </v:shape>
        </w:pict>
      </w:r>
    </w:p>
    <w:p>
      <w:r>
        <w:rPr>
          <w:rFonts w:hint="eastAsia"/>
        </w:rPr>
        <w:t>玻利瓦尔</w:t>
      </w:r>
    </w:p>
    <w:p>
      <w:pPr>
        <w:rPr>
          <w:b/>
          <w:bCs/>
        </w:rPr>
      </w:pPr>
      <w:r>
        <w:rPr>
          <w:rFonts w:hint="eastAsia"/>
          <w:b/>
          <w:bCs/>
        </w:rPr>
        <w:t>19世纪初美洲独立运动领导人，军事家。1783年7月24日生于委内瑞拉土生白人贵族家庭。先后在加拉加斯和马德里读书，接受法国启蒙主义教育和资产阶级革命思想，崇信卢梭的自由民权主张。为法国大革命所鼓舞，立志为推翻西班牙在美洲的殖民统治和解放南美洲而献身。1807年回到加拉加斯后，进行反对西班牙殖民统治的斗争。后被授予南美的“解放者”称号。</w:t>
      </w:r>
    </w:p>
    <w:p>
      <w:r>
        <w:pict>
          <v:shape id="_x0000_i1030" o:spt="75" alt=" " type="#_x0000_t75" style="height:102pt;width:80.25pt;" filled="f" o:preferrelative="t" stroked="f" coordsize="21600,21600">
            <v:path/>
            <v:fill on="f" focussize="0,0"/>
            <v:stroke on="f" joinstyle="miter"/>
            <v:imagedata r:id="rId10" cropright="-33f" cropbottom="-91f" o:title=""/>
            <o:lock v:ext="edit" aspectratio="f"/>
            <w10:wrap type="none"/>
            <w10:anchorlock/>
          </v:shape>
        </w:pict>
      </w:r>
    </w:p>
    <w:p>
      <w:r>
        <w:rPr>
          <w:rFonts w:hint="eastAsia"/>
          <w:b/>
          <w:bCs/>
        </w:rPr>
        <w:t xml:space="preserve">圣马丁是南美解放运动的领导人之一。1814年起组织训练了一支骁勇善战的“安第斯军”，并指挥它于1818年解放了智利。1821年，率部进入秘鲁，秘鲁宣告独立。不久，他将军队指挥权交给玻利瓦尔，悄然隐退，在欧洲度过了余生。1878年，阿根廷、智利、秘鲁三国在共同纪念圣马丁诞生100周年时，共尊他为“祖国之父”。 </w:t>
      </w:r>
    </w:p>
    <w:p>
      <w:pPr>
        <w:rPr>
          <w:rFonts w:ascii="宋体" w:hAnsi="宋体"/>
        </w:rPr>
      </w:pPr>
      <w:r>
        <w:rPr>
          <w:rFonts w:hint="eastAsia"/>
        </w:rPr>
        <w:t>在南美洲北部地区，</w:t>
      </w:r>
      <w:r>
        <w:rPr>
          <w:rFonts w:hint="eastAsia" w:ascii="宋体" w:hAnsi="宋体"/>
        </w:rPr>
        <w:t>玻利瓦尔宣布解放黑人奴隶</w:t>
      </w:r>
      <w:r>
        <w:rPr>
          <w:rFonts w:ascii="宋体"/>
        </w:rPr>
        <w:t>,</w:t>
      </w:r>
      <w:r>
        <w:rPr>
          <w:rFonts w:hint="eastAsia" w:ascii="宋体" w:hAnsi="宋体"/>
        </w:rPr>
        <w:t>承诺胜利后分给起义士兵土地。</w:t>
      </w:r>
    </w:p>
    <w:p>
      <w:pPr>
        <w:rPr>
          <w:rFonts w:ascii="宋体" w:hAnsi="宋体"/>
        </w:rPr>
      </w:pPr>
      <w:r>
        <w:rPr>
          <w:rFonts w:ascii="宋体" w:hAnsi="宋体"/>
        </w:rPr>
        <w:pict>
          <v:shape id="_x0000_i1031" o:spt="75" alt=" " type="#_x0000_t75" style="height:132pt;width:90pt;" filled="f" o:preferrelative="t" stroked="f" coordsize="21600,21600">
            <v:path/>
            <v:fill on="f" focussize="0,0"/>
            <v:stroke on="f" joinstyle="miter"/>
            <v:imagedata r:id="rId11" o:title="W020100825477430068885"/>
            <o:lock v:ext="edit" aspectratio="t"/>
            <w10:wrap type="none"/>
            <w10:anchorlock/>
          </v:shape>
        </w:pict>
      </w:r>
      <w:r>
        <w:rPr>
          <w:rFonts w:ascii="宋体" w:hAnsi="宋体"/>
        </w:rPr>
        <w:pict>
          <v:shape id="_x0000_i1032" o:spt="75" alt=" " type="#_x0000_t75" style="height:123pt;width:111pt;" filled="f" o:preferrelative="t" stroked="f" coordsize="21600,21600">
            <v:path/>
            <v:fill on="f" focussize="0,0"/>
            <v:stroke on="f" joinstyle="miter"/>
            <v:imagedata r:id="rId12" o:title=""/>
            <o:lock v:ext="edit" aspectratio="t"/>
            <w10:wrap type="none"/>
            <w10:anchorlock/>
          </v:shape>
        </w:pict>
      </w:r>
    </w:p>
    <w:p>
      <w:pPr>
        <w:rPr>
          <w:rFonts w:ascii="宋体"/>
        </w:rPr>
      </w:pPr>
      <w:r>
        <w:rPr>
          <w:rFonts w:hint="eastAsia" w:ascii="宋体"/>
        </w:rPr>
        <w:t>大批印第安人、黑人和混血种人参加起义部队。</w:t>
      </w:r>
    </w:p>
    <w:p>
      <w:pPr>
        <w:rPr>
          <w:rFonts w:ascii="宋体" w:hAnsi="宋体"/>
        </w:rPr>
      </w:pPr>
      <w:r>
        <w:rPr>
          <w:rFonts w:ascii="宋体" w:hAnsi="宋体"/>
        </w:rPr>
        <w:t>1819</w:t>
      </w:r>
      <w:r>
        <w:rPr>
          <w:rFonts w:hint="eastAsia" w:ascii="宋体" w:hAnsi="宋体"/>
        </w:rPr>
        <w:t>年</w:t>
      </w:r>
      <w:r>
        <w:rPr>
          <w:rFonts w:ascii="宋体"/>
        </w:rPr>
        <w:t>,</w:t>
      </w:r>
      <w:r>
        <w:rPr>
          <w:rFonts w:hint="eastAsia" w:ascii="宋体" w:hAnsi="宋体"/>
        </w:rPr>
        <w:t>玻利瓦尔率领起义军克服艰难险阻，越过常年积雪的安第斯山脉，打败西班牙军队。玻利瓦尔解放了哥伦比亚、委内瑞拉和厄瓜多尔等地</w:t>
      </w:r>
      <w:r>
        <w:rPr>
          <w:rFonts w:ascii="宋体"/>
        </w:rPr>
        <w:t>,</w:t>
      </w:r>
      <w:r>
        <w:rPr>
          <w:rFonts w:hint="eastAsia" w:ascii="宋体" w:hAnsi="宋体"/>
        </w:rPr>
        <w:t>成立了</w:t>
      </w:r>
      <w:r>
        <w:rPr>
          <w:rFonts w:hint="eastAsia" w:ascii="宋体"/>
        </w:rPr>
        <w:t>“</w:t>
      </w:r>
      <w:r>
        <w:rPr>
          <w:rFonts w:hint="eastAsia" w:ascii="宋体" w:hAnsi="宋体"/>
        </w:rPr>
        <w:t>大哥伦比亚共和国</w:t>
      </w:r>
      <w:r>
        <w:rPr>
          <w:rFonts w:hint="eastAsia" w:ascii="宋体"/>
        </w:rPr>
        <w:t>”。</w:t>
      </w:r>
      <w:r>
        <w:rPr>
          <w:rFonts w:hint="eastAsia" w:ascii="宋体" w:hAnsi="宋体"/>
        </w:rPr>
        <w:t xml:space="preserve"> 当选总统后</w:t>
      </w:r>
      <w:r>
        <w:rPr>
          <w:rFonts w:ascii="宋体"/>
        </w:rPr>
        <w:t>,</w:t>
      </w:r>
      <w:r>
        <w:rPr>
          <w:rFonts w:hint="eastAsia" w:ascii="宋体" w:hAnsi="宋体"/>
        </w:rPr>
        <w:t>继续领导南美洲的独立运动。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圣马丁领导了阿根廷、智利、秘鲁三国的独立运动。他和玻利瓦尔被誉为南美的“解放者”。</w:t>
      </w:r>
    </w:p>
    <w:p>
      <w:pPr>
        <w:rPr>
          <w:rFonts w:ascii="宋体" w:hAnsi="宋体"/>
        </w:rPr>
      </w:pPr>
      <w:r>
        <w:rPr>
          <w:rFonts w:hint="eastAsia" w:ascii="宋体" w:hAnsi="宋体"/>
        </w:rPr>
        <w:t>人物扫描：</w:t>
      </w:r>
    </w:p>
    <w:p>
      <w:r>
        <w:t>西蒙·玻利瓦尔，出生于加拉加斯</w:t>
      </w:r>
      <w:r>
        <w:rPr>
          <w:rFonts w:hint="eastAsia"/>
        </w:rPr>
        <w:t>城，幼年时父母双亡，青年时去欧洲求学，深受法国启蒙思想的影响，立志以解放祖国为己任。他发誓说：“在没有打碎西班牙强加在我们身上的枷锁以前，我的手将不停地打击敌人，我的心将不会平静。”他义无反顾地投身独立运动，与殖民地展开了艰苦卓绝的斗争。他认为“解放者”的称号高于一切，憧憬着建立拉丁美洲各国的联盟。为了纪念他的功绩，现在的玻利瓦尔共和国就是以他的名字命名的。</w:t>
      </w:r>
    </w:p>
    <w:p>
      <w:r>
        <w:rPr>
          <w:rFonts w:hint="eastAsia"/>
        </w:rPr>
        <w:t>归纳一下拉丁美洲独立运动胜利的原因有哪些吗？</w:t>
      </w:r>
    </w:p>
    <w:p>
      <w:r>
        <w:rPr>
          <w:rFonts w:hint="eastAsia"/>
        </w:rPr>
        <w:t>①拉美各国人民联合起来，协同作战，南北夹击，为民族独立英勇斗争。</w:t>
      </w:r>
    </w:p>
    <w:p>
      <w:r>
        <w:rPr>
          <w:rFonts w:hint="eastAsia"/>
        </w:rPr>
        <w:t>②有统一的指挥。</w:t>
      </w:r>
    </w:p>
    <w:p>
      <w:r>
        <w:rPr>
          <w:rFonts w:hint="eastAsia"/>
        </w:rPr>
        <w:t xml:space="preserve">③玻利瓦尔等领导人的卓越领导。 </w:t>
      </w:r>
    </w:p>
    <w:p>
      <w:r>
        <w:rPr>
          <w:rFonts w:hint="eastAsia"/>
        </w:rPr>
        <w:t>④西班牙和葡萄牙在殖民地争夺中力量日益衰落。</w:t>
      </w:r>
    </w:p>
    <w:p>
      <w:r>
        <w:rPr>
          <w:rFonts w:hint="eastAsia"/>
        </w:rPr>
        <w:t xml:space="preserve">⑤战争的正义性 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ascii="宋体" w:hAnsi="宋体"/>
        </w:rPr>
      </w:pPr>
      <w:r>
        <w:rPr>
          <w:rFonts w:hint="eastAsia" w:ascii="宋体" w:hAnsi="宋体"/>
        </w:rPr>
        <w:t>二、印度民族大起义：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ascii="宋体" w:hAnsi="宋体"/>
        </w:rPr>
      </w:pPr>
      <w:r>
        <w:rPr>
          <w:rFonts w:hint="eastAsia" w:ascii="宋体" w:hAnsi="宋体"/>
          <w:b/>
          <w:bCs/>
        </w:rPr>
        <w:t>1、原因：</w:t>
      </w:r>
    </w:p>
    <w:p>
      <w:r>
        <w:rPr>
          <w:rFonts w:hint="eastAsia"/>
        </w:rPr>
        <w:t>材料：“不列颠的侵略，打碎了印度的手织机，毁掉了它的手纺车。英国起先是把印度的棉织品挤出了欧洲市场，然后是向印度输入棉纱，最后使英国绵织品泛滥于这个棉织品的故乡……  ” ---马克思《不列颠在印度的统治》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ascii="宋体" w:hAnsi="宋体"/>
          <w:b/>
          <w:bCs/>
        </w:rPr>
      </w:pPr>
      <w:r>
        <w:rPr>
          <w:rFonts w:hint="eastAsia" w:ascii="宋体"/>
          <w:b/>
          <w:bCs/>
        </w:rPr>
        <w:t>19世纪中期，英国已经沦为英国的殖民地。当时，</w:t>
      </w:r>
      <w:r>
        <w:rPr>
          <w:rFonts w:hint="eastAsia" w:ascii="宋体" w:hAnsi="宋体"/>
          <w:b/>
          <w:bCs/>
        </w:rPr>
        <w:t>英国完成了工业革命，进一步加强了对印度的经济侵略和政治压迫。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ascii="宋体" w:hAnsi="宋体"/>
          <w:b/>
          <w:bCs/>
        </w:rPr>
      </w:pPr>
      <w:r>
        <w:rPr>
          <w:rFonts w:hint="eastAsia" w:ascii="宋体" w:hAnsi="宋体"/>
          <w:b/>
          <w:bCs/>
        </w:rPr>
        <w:t>材料：为了满足英国国内工业的需要，英国殖民当局要求印度农民多种棉花，少种粮食。英国把印度的棉花加工成布匹再返销印度。 1818—1836年英国输入印度的棉纱增长5200倍，印度的纺织业被挤垮了。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ascii="宋体" w:hAnsi="宋体"/>
          <w:b/>
          <w:bCs/>
        </w:rPr>
      </w:pPr>
      <w:r>
        <w:rPr>
          <w:rFonts w:hint="eastAsia" w:ascii="宋体" w:hAnsi="宋体"/>
          <w:b/>
          <w:bCs/>
        </w:rPr>
        <w:t>材料：1814—1835年,印度输入英国的棉布从125万匹跌到30多万匹;而同一时期英国输入印度的棉纱由不足100万匹增加到了5100万匹以上……往日工业发达和人口稠密的城市,如号称“印度的曼彻斯特”的达卡城，遭到了毁灭性打击，1824—1837年人口从15万减至3万。</w:t>
      </w:r>
    </w:p>
    <w:p>
      <w:r>
        <w:rPr>
          <w:rFonts w:hint="eastAsia"/>
        </w:rPr>
        <w:t>印度的手工棉纺织业本来很发达，手工棉纺织品大量行销英国。为了发展本国的棉纺织业，英国从印度进口大量棉花，并向印度倾销机器生产的棉纺织品。印度的手工棉纺织业遭到沉重打击，许多手工业者因此破产。</w:t>
      </w:r>
    </w:p>
    <w:p>
      <w:r>
        <w:pict>
          <v:shape id="_x0000_i1033" o:spt="75" alt=" " type="#_x0000_t75" style="height:81pt;width:172.5pt;" filled="f" o:preferrelative="t" stroked="f" coordsize="21600,21600">
            <v:path/>
            <v:fill on="f" focussize="0,0"/>
            <v:stroke on="f" joinstyle="miter"/>
            <v:imagedata r:id="rId13" o:title=""/>
            <o:lock v:ext="edit" aspectratio="t"/>
            <w10:wrap type="none"/>
            <w10:anchorlock/>
          </v:shape>
        </w:pict>
      </w:r>
    </w:p>
    <w:p>
      <w:r>
        <w:rPr>
          <w:rFonts w:hint="eastAsia"/>
        </w:rPr>
        <w:t>英国还以种种借口兼并印度王公的领地，规定王公死后若无直系后嗣，其领地就归英国所有。随着在印度统治的稳定，英国取消了对印度土兵的较优厚待遇，并且不尊重他们的宗教信仰。这些做法激起印度各阶层人民的强烈不满，人们反抗情绪日益高涨。</w:t>
      </w:r>
    </w:p>
    <w:p>
      <w:r>
        <w:rPr>
          <w:rFonts w:hint="eastAsia"/>
        </w:rPr>
        <w:t>2、导火索：“涂油子弹事件”</w:t>
      </w:r>
    </w:p>
    <w:p>
      <w:r>
        <w:rPr>
          <w:rFonts w:hint="eastAsia"/>
        </w:rPr>
        <w:t>英国在侵略印度过程中，雇用当地人当兵，为殖民统治服务，这些人被称为“土兵”。当时，驻印度的英印军队共24万人，土兵占20万人。1857年初，发生了“涂油子弹事件”。英国军队发给土兵的子弹用涂有牛油或猪油的纸包装，使用时要用牙咬开。土兵都信仰印度教或伊斯兰教，印度教徒敬牛，伊斯兰教徒禁忌食用猪肉。英军的行为严重伤害了士兵的宗教感情，成为大起义的导火线。</w:t>
      </w:r>
    </w:p>
    <w:p>
      <w:r>
        <w:rPr>
          <w:rFonts w:hint="eastAsia"/>
        </w:rPr>
        <w:t>3、起义过程：</w:t>
      </w:r>
    </w:p>
    <w:p>
      <w:r>
        <w:t>1857</w:t>
      </w:r>
      <w:r>
        <w:rPr>
          <w:rFonts w:hint="eastAsia"/>
        </w:rPr>
        <w:t>年，印度土兵首先起来反抗英国殖民者，农民、手工业者以及一些被剥夺了权力的印度王公也参加起义，起义浪潮席卷了印度北部和中部。起义军夺取了德里。英军虽然武器先进，但还是用了几个月的时间才攻陷德里。英军乘势进攻章西城，年轻的章西女王领导军民与英军展开激战。章西失陷后，她率军转战外地。战斗中，她身先士卒，直到壮烈牺牲。</w:t>
      </w:r>
    </w:p>
    <w:p>
      <w:r>
        <w:pict>
          <v:shape id="_x0000_i1034" o:spt="75" alt=" " type="#_x0000_t75" style="height:62.25pt;width:57.75pt;" filled="f" o:preferrelative="t" stroked="f" coordsize="21600,21600">
            <v:path/>
            <v:fill on="f" focussize="0,0"/>
            <v:stroke on="f" joinstyle="miter"/>
            <v:imagedata r:id="rId14" o:title=""/>
            <o:lock v:ext="edit" aspectratio="t"/>
            <w10:wrap type="none"/>
            <w10:anchorlock/>
          </v:shape>
        </w:pict>
      </w:r>
    </w:p>
    <w:p>
      <w:pPr>
        <w:rPr>
          <w:b/>
          <w:bCs/>
        </w:rPr>
      </w:pPr>
      <w:r>
        <w:rPr>
          <w:rFonts w:hint="eastAsia"/>
          <w:b/>
          <w:bCs/>
        </w:rPr>
        <w:t>拉克希米·巴依（1835—1858）是中印度北部章西土邦的女王，亦称章西女王。她是1857－1859年印度民族大起义的领导者之一。</w:t>
      </w:r>
    </w:p>
    <w:p>
      <w:r>
        <w:rPr>
          <w:rFonts w:hint="eastAsia"/>
        </w:rPr>
        <w:t>1858年3月，英军围攻</w:t>
      </w:r>
      <w:r>
        <w:rPr>
          <w:rFonts w:hint="eastAsia"/>
          <w:b/>
          <w:bCs/>
        </w:rPr>
        <w:t>章西城</w:t>
      </w:r>
      <w:r>
        <w:rPr>
          <w:rFonts w:hint="eastAsia"/>
        </w:rPr>
        <w:t>。女王已经做好应战准备。她训练了一支强兵，亲自巡视城堡，检查武器，实行坚壁清野，几次打退英军。</w:t>
      </w:r>
    </w:p>
    <w:p>
      <w:r>
        <w:rPr>
          <w:rFonts w:hint="eastAsia"/>
        </w:rPr>
        <w:t xml:space="preserve"> 但是他们</w:t>
      </w:r>
      <w:r>
        <w:rPr>
          <w:rFonts w:hint="eastAsia"/>
          <w:b/>
          <w:bCs/>
        </w:rPr>
        <w:t>缺少外援</w:t>
      </w:r>
      <w:r>
        <w:rPr>
          <w:rFonts w:hint="eastAsia"/>
        </w:rPr>
        <w:t xml:space="preserve">，最后英军突入城里。起义者一个个拼死搏斗，场面悲壮感人。章西女王和少数人突围，转战外地，最后单枪匹马勇战敌军，不幸中刀牺牲。这时她刚23岁。 </w:t>
      </w:r>
    </w:p>
    <w:p>
      <w:r>
        <w:rPr>
          <w:rFonts w:hint="eastAsia"/>
        </w:rPr>
        <w:t>4、意义：</w:t>
      </w:r>
    </w:p>
    <w:p>
      <w:r>
        <w:rPr>
          <w:rFonts w:hint="eastAsia"/>
        </w:rPr>
        <w:t>印度民族大起义沉重打击了英国殖民者，反映了印度民族意识的觉醒。这次起义也是</w:t>
      </w:r>
      <w:r>
        <w:t>19</w:t>
      </w:r>
      <w:r>
        <w:rPr>
          <w:rFonts w:hint="eastAsia"/>
        </w:rPr>
        <w:t>世纪中期亚洲民族解放运动的一个重要组成部分。</w:t>
      </w:r>
    </w:p>
    <w:p>
      <w:r>
        <w:rPr>
          <w:rFonts w:hint="eastAsia"/>
          <w:b/>
          <w:bCs/>
        </w:rPr>
        <w:t>同是反抗殖民统治的斗争，为什么拉美独立运动胜利了而印度起义却失败了？</w:t>
      </w:r>
    </w:p>
    <w:p>
      <w:r>
        <w:rPr>
          <w:rFonts w:hint="eastAsia"/>
          <w:b/>
          <w:bCs/>
        </w:rPr>
        <w:t xml:space="preserve">①印度单靠一国力量 ②起义力量分散，各自为战，没有形成统一的领导。 </w:t>
      </w:r>
    </w:p>
    <w:p>
      <w:r>
        <w:rPr>
          <w:rFonts w:hint="eastAsia"/>
          <w:b/>
          <w:bCs/>
        </w:rPr>
        <w:t>③</w:t>
      </w:r>
      <w:r>
        <w:rPr>
          <w:rFonts w:hint="eastAsia"/>
        </w:rPr>
        <w:t>封建王公很多都被英国收买，逐渐退出起义。</w:t>
      </w:r>
    </w:p>
    <w:p>
      <w:r>
        <w:rPr>
          <w:rFonts w:hint="eastAsia"/>
          <w:b/>
          <w:bCs/>
        </w:rPr>
        <w:t>④英国经济军事实力强大。</w:t>
      </w:r>
    </w:p>
    <w:p>
      <w:r>
        <w:rPr>
          <w:rFonts w:hint="eastAsia"/>
        </w:rPr>
        <w:t>（三）、课堂小结：</w:t>
      </w:r>
    </w:p>
    <w:p>
      <w:r>
        <w:rPr>
          <w:rFonts w:hint="eastAsia"/>
        </w:rPr>
        <w:t xml:space="preserve">在世界近代史上，玻利瓦尔和章西女王领导的反殖民斗争是殖民地人民反抗的典范。他们的哪些优秀品质、精神值得我们学习？热爱祖国，为国献身，不畏强暴，英勇反抗侵略，不屈不挠，捍卫民族尊严。 </w:t>
      </w:r>
    </w:p>
    <w:p/>
    <w:p>
      <w:r>
        <w:rPr>
          <w:rFonts w:hint="eastAsia"/>
        </w:rPr>
        <w:t>（四）、课堂练习：</w:t>
      </w:r>
    </w:p>
    <w:p>
      <w:pPr>
        <w:rPr>
          <w:b/>
          <w:bCs/>
        </w:rPr>
      </w:pPr>
      <w:r>
        <w:rPr>
          <w:rFonts w:hint="eastAsia"/>
          <w:b/>
          <w:bCs/>
        </w:rPr>
        <w:t>1、拉丁美洲独立战争爆发的原因是（   C  ）</w:t>
      </w:r>
    </w:p>
    <w:p>
      <w:pPr>
        <w:rPr>
          <w:b/>
          <w:bCs/>
        </w:rPr>
      </w:pPr>
      <w:r>
        <w:rPr>
          <w:rFonts w:hint="eastAsia"/>
          <w:b/>
          <w:bCs/>
        </w:rPr>
        <w:t>A. 美国独立战争的影响  B.法国大革命的影响</w:t>
      </w:r>
    </w:p>
    <w:p>
      <w:pPr>
        <w:rPr>
          <w:b/>
          <w:bCs/>
        </w:rPr>
      </w:pPr>
      <w:r>
        <w:rPr>
          <w:rFonts w:hint="eastAsia"/>
          <w:b/>
          <w:bCs/>
        </w:rPr>
        <w:t>C.西班牙、葡萄牙殖民者的残酷奴役和掠夺D.欧洲启蒙思想在拉丁美洲的传播</w:t>
      </w:r>
    </w:p>
    <w:p>
      <w:pPr>
        <w:rPr>
          <w:b/>
          <w:bCs/>
        </w:rPr>
      </w:pPr>
      <w:r>
        <w:rPr>
          <w:rFonts w:hint="eastAsia"/>
          <w:b/>
          <w:bCs/>
        </w:rPr>
        <w:t>2、英国进一步加强了对印度的经济掠夺和政治压迫是在（  C ）</w:t>
      </w:r>
    </w:p>
    <w:p>
      <w:pPr>
        <w:rPr>
          <w:b/>
          <w:bCs/>
        </w:rPr>
      </w:pPr>
      <w:r>
        <w:rPr>
          <w:rFonts w:hint="eastAsia"/>
          <w:b/>
          <w:bCs/>
        </w:rPr>
        <w:t>A.新航路开辟以后    B.英国资产阶级革命后C.工业革命完成后D.建立资产阶级共和国后</w:t>
      </w:r>
    </w:p>
    <w:p>
      <w:pPr>
        <w:rPr>
          <w:b/>
          <w:bCs/>
        </w:rPr>
      </w:pPr>
      <w:r>
        <w:rPr>
          <w:rFonts w:hint="eastAsia"/>
          <w:b/>
          <w:bCs/>
        </w:rPr>
        <w:t>3、学习历史，必须分清哪些是史实，哪些是观点。下列属于“观点”的是（   B   ）</w:t>
      </w:r>
    </w:p>
    <w:p>
      <w:pPr>
        <w:rPr>
          <w:b/>
          <w:bCs/>
        </w:rPr>
      </w:pPr>
      <w:r>
        <w:rPr>
          <w:rFonts w:hint="eastAsia"/>
          <w:b/>
          <w:bCs/>
        </w:rPr>
        <w:t>A. 克伦威尔担任“护国主”      B. 章西女王是印度的民族英雄</w:t>
      </w:r>
    </w:p>
    <w:p>
      <w:pPr>
        <w:rPr>
          <w:b/>
          <w:bCs/>
        </w:rPr>
      </w:pPr>
      <w:r>
        <w:rPr>
          <w:rFonts w:hint="eastAsia"/>
          <w:b/>
          <w:bCs/>
        </w:rPr>
        <w:t>C. 玻利瓦尔领导南美独立战争    D. 罗伯斯庇尔被送上断头台</w:t>
      </w:r>
    </w:p>
    <w:p>
      <w:pPr>
        <w:rPr>
          <w:b/>
          <w:bCs/>
        </w:rPr>
      </w:pPr>
      <w:r>
        <w:rPr>
          <w:rFonts w:hint="eastAsia"/>
          <w:b/>
          <w:bCs/>
        </w:rPr>
        <w:t xml:space="preserve">4、比较是历史学习的重要方法。拉美独立运动与北美独立战争相比较，相似的方面有(   D  )①独立前都受到殖民统治   ②都通过武装斗争来寻求独立   </w:t>
      </w:r>
    </w:p>
    <w:p>
      <w:pPr>
        <w:rPr>
          <w:b/>
          <w:bCs/>
        </w:rPr>
      </w:pPr>
      <w:r>
        <w:rPr>
          <w:rFonts w:hint="eastAsia"/>
          <w:b/>
          <w:bCs/>
        </w:rPr>
        <w:t>③结果都推翻了英国的殖民统治   ④都是资产阶级革命</w:t>
      </w:r>
    </w:p>
    <w:p>
      <w:pPr>
        <w:rPr>
          <w:b/>
          <w:bCs/>
        </w:rPr>
      </w:pPr>
      <w:r>
        <w:rPr>
          <w:rFonts w:hint="eastAsia"/>
          <w:b/>
          <w:bCs/>
        </w:rPr>
        <w:t xml:space="preserve">A.①②            B.②③④            C.③④            D.①②④ </w:t>
      </w:r>
    </w:p>
    <w:p>
      <w:pPr>
        <w:rPr>
          <w:b/>
          <w:bCs/>
        </w:rPr>
      </w:pPr>
      <w:r>
        <w:t>5</w:t>
      </w:r>
      <w:r>
        <w:rPr>
          <w:rFonts w:hint="eastAsia"/>
          <w:b/>
          <w:bCs/>
        </w:rPr>
        <w:t>、1857—1859年的印度民族大起义虽然失败了，但它沉重打击了英国的殖民统治，在印度历史上留下了光辉的一页。你认为该运动失败的原因有：（   A）</w:t>
      </w:r>
    </w:p>
    <w:p>
      <w:r>
        <w:rPr>
          <w:rFonts w:hint="eastAsia"/>
          <w:b/>
          <w:bCs/>
        </w:rPr>
        <w:t>①英国殖民者的分化政策   ②起义力量分散  ③缺乏统一指挥   ④缺乏人民群众的支持</w:t>
      </w:r>
    </w:p>
    <w:p>
      <w:r>
        <w:rPr>
          <w:rFonts w:hint="eastAsia"/>
          <w:b/>
          <w:bCs/>
        </w:rPr>
        <w:t xml:space="preserve">  A.①②③   B.①②③④   C.①③④   D.①②④</w:t>
      </w:r>
    </w:p>
    <w:p>
      <w:r>
        <w:rPr>
          <w:rFonts w:hint="eastAsia"/>
        </w:rPr>
        <w:t>（五）、板书设计：</w:t>
      </w:r>
    </w:p>
    <w:p>
      <w:pPr>
        <w:jc w:val="center"/>
      </w:pPr>
      <w:r>
        <w:rPr>
          <w:rFonts w:hint="eastAsia"/>
        </w:rPr>
        <w:t>第</w:t>
      </w:r>
      <w:r>
        <w:t>1</w:t>
      </w:r>
      <w:r>
        <w:rPr>
          <w:rFonts w:hint="eastAsia"/>
        </w:rPr>
        <w:t>课　殖民地人民的反抗斗争</w:t>
      </w:r>
    </w:p>
    <w:p>
      <w:r>
        <w:rPr>
          <w:rFonts w:hint="eastAsia"/>
        </w:rPr>
        <w:t>一、拉丁美洲独立运动</w:t>
      </w:r>
    </w:p>
    <w:p>
      <w:r>
        <w:t>1</w:t>
      </w:r>
      <w:r>
        <w:rPr>
          <w:rFonts w:hint="eastAsia"/>
        </w:rPr>
        <w:t>、拉丁美洲地理位置</w:t>
      </w:r>
    </w:p>
    <w:p>
      <w:pPr>
        <w:rPr>
          <w:rFonts w:ascii="宋体"/>
        </w:rPr>
      </w:pPr>
      <w:r>
        <w:rPr>
          <w:rFonts w:ascii="宋体" w:hAnsi="宋体"/>
          <w:b/>
          <w:bCs/>
        </w:rPr>
        <w:t>2</w:t>
      </w:r>
      <w:r>
        <w:rPr>
          <w:rFonts w:hint="eastAsia" w:ascii="宋体" w:hAnsi="宋体"/>
          <w:b/>
          <w:bCs/>
        </w:rPr>
        <w:t>、拉丁美洲独立运动的原因</w:t>
      </w:r>
    </w:p>
    <w:p>
      <w:r>
        <w:t>3</w:t>
      </w:r>
      <w:r>
        <w:rPr>
          <w:rFonts w:hint="eastAsia"/>
        </w:rPr>
        <w:t>、起义过程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ascii="宋体"/>
        </w:rPr>
      </w:pPr>
      <w:r>
        <w:rPr>
          <w:rFonts w:hint="eastAsia" w:ascii="宋体" w:hAnsi="宋体"/>
        </w:rPr>
        <w:t>二、印度民族大起义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ascii="宋体" w:hAnsi="宋体"/>
        </w:rPr>
      </w:pPr>
      <w:r>
        <w:rPr>
          <w:rFonts w:ascii="宋体" w:hAnsi="宋体"/>
        </w:rPr>
        <w:t>1</w:t>
      </w:r>
      <w:r>
        <w:rPr>
          <w:rFonts w:hint="eastAsia" w:ascii="宋体" w:hAnsi="宋体"/>
        </w:rPr>
        <w:t>、背景</w:t>
      </w:r>
    </w:p>
    <w:p>
      <w:pPr>
        <w:tabs>
          <w:tab w:val="left" w:pos="1871"/>
          <w:tab w:val="left" w:pos="3407"/>
          <w:tab w:val="left" w:pos="4949"/>
          <w:tab w:val="left" w:pos="6599"/>
        </w:tabs>
        <w:rPr>
          <w:rFonts w:ascii="宋体"/>
        </w:rPr>
      </w:pPr>
      <w:r>
        <w:rPr>
          <w:rFonts w:hint="eastAsia" w:ascii="宋体" w:hAnsi="宋体"/>
        </w:rPr>
        <w:t>2、起义导火线</w:t>
      </w:r>
    </w:p>
    <w:p>
      <w:r>
        <w:rPr>
          <w:rFonts w:hint="eastAsia"/>
        </w:rPr>
        <w:t>3、起义过程</w:t>
      </w:r>
    </w:p>
    <w:p>
      <w:r>
        <w:rPr>
          <w:rFonts w:hint="eastAsia"/>
        </w:rPr>
        <w:t>4、意义</w:t>
      </w:r>
    </w:p>
    <w:p>
      <w:r>
        <w:rPr>
          <w:rFonts w:hint="eastAsia"/>
        </w:rPr>
        <w:t>（六）、教学反思</w:t>
      </w:r>
    </w:p>
    <w:p/>
    <w:sectPr>
      <w:pgSz w:w="11906" w:h="16838"/>
      <w:pgMar w:top="1440" w:right="1800" w:bottom="1440" w:left="1800" w:header="708" w:footer="708" w:gutter="0"/>
      <w:cols w:space="708" w:num="1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 w:val="1"/>
  <w:bordersDoNotSurroundFooter w:val="1"/>
  <w:doNotTrackMoves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noLineBreaksAfter w:lang="zh-CN" w:val="$([{£¥·‘“〈《「『【〔〖〝﹙﹛﹝＄（．［｛￡￥"/>
  <w:noLineBreaksBefore w:lang="zh-CN" w:val="!%),.:;&gt;?]}¢¨°·ˇˉ―‖’”…‰′″›℃∶、。〃〉》」』】〕〗〞︶︺︾﹀﹄﹚﹜﹞！＂％＇），．：；？］｀｜｝～￠"/>
  <w:compat>
    <w:spaceForUL/>
    <w:balanceSingleByteDoubleByteWidth/>
    <w:doNotLeaveBackslashAlone/>
    <w:ulTrailSpace/>
    <w:doNotExpandShiftReturn/>
    <w:adjustLineHeightInTable/>
    <w:useFELayout/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9C5E54"/>
    <w:rsid w:val="0002600F"/>
    <w:rsid w:val="0006203F"/>
    <w:rsid w:val="00086E56"/>
    <w:rsid w:val="000A1726"/>
    <w:rsid w:val="000B1F8C"/>
    <w:rsid w:val="000C5666"/>
    <w:rsid w:val="000D466B"/>
    <w:rsid w:val="001F548B"/>
    <w:rsid w:val="001F7A4D"/>
    <w:rsid w:val="00214CCF"/>
    <w:rsid w:val="002309DD"/>
    <w:rsid w:val="00275C22"/>
    <w:rsid w:val="002A2AAA"/>
    <w:rsid w:val="002D5406"/>
    <w:rsid w:val="003D0B93"/>
    <w:rsid w:val="00421C58"/>
    <w:rsid w:val="0046689C"/>
    <w:rsid w:val="00476DCF"/>
    <w:rsid w:val="004E7396"/>
    <w:rsid w:val="004F00B1"/>
    <w:rsid w:val="005D4038"/>
    <w:rsid w:val="00604F4A"/>
    <w:rsid w:val="00615EA8"/>
    <w:rsid w:val="006360BC"/>
    <w:rsid w:val="007139B5"/>
    <w:rsid w:val="0074537E"/>
    <w:rsid w:val="00787DE9"/>
    <w:rsid w:val="0079145F"/>
    <w:rsid w:val="007914F8"/>
    <w:rsid w:val="007E31B1"/>
    <w:rsid w:val="00800878"/>
    <w:rsid w:val="00820D73"/>
    <w:rsid w:val="0084663C"/>
    <w:rsid w:val="008475F4"/>
    <w:rsid w:val="008F736C"/>
    <w:rsid w:val="009569E9"/>
    <w:rsid w:val="00967D53"/>
    <w:rsid w:val="009838B6"/>
    <w:rsid w:val="009C5E54"/>
    <w:rsid w:val="00A203CA"/>
    <w:rsid w:val="00B420E8"/>
    <w:rsid w:val="00B560E5"/>
    <w:rsid w:val="00BA120B"/>
    <w:rsid w:val="00C06120"/>
    <w:rsid w:val="00C63CFC"/>
    <w:rsid w:val="00CA1D98"/>
    <w:rsid w:val="00CB5736"/>
    <w:rsid w:val="00CD6B11"/>
    <w:rsid w:val="00D33154"/>
    <w:rsid w:val="00D345D1"/>
    <w:rsid w:val="00D43549"/>
    <w:rsid w:val="00DA6573"/>
    <w:rsid w:val="00E21B24"/>
    <w:rsid w:val="00EB5D76"/>
    <w:rsid w:val="00F31E0E"/>
    <w:rsid w:val="00F80403"/>
    <w:rsid w:val="00FC6CAC"/>
    <w:rsid w:val="00FD7421"/>
    <w:rsid w:val="1332069F"/>
    <w:rsid w:val="185819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 w:locked="1"/>
    <w:lsdException w:qFormat="1" w:uiPriority="0" w:name="heading 2" w:locked="1"/>
    <w:lsdException w:qFormat="1" w:uiPriority="0" w:name="heading 3" w:locked="1"/>
    <w:lsdException w:qFormat="1" w:uiPriority="0" w:name="heading 4" w:locked="1"/>
    <w:lsdException w:qFormat="1" w:uiPriority="0" w:name="heading 5" w:locked="1"/>
    <w:lsdException w:qFormat="1" w:uiPriority="0" w:name="heading 6" w:locked="1"/>
    <w:lsdException w:qFormat="1" w:uiPriority="0" w:name="heading 7" w:locked="1"/>
    <w:lsdException w:qFormat="1" w:uiPriority="0" w:name="heading 8" w:locked="1"/>
    <w:lsdException w:qFormat="1" w:uiPriority="0" w:name="heading 9" w:locked="1"/>
    <w:lsdException w:uiPriority="99" w:name="index 1"/>
    <w:lsdException w:uiPriority="99" w:name="index 2"/>
    <w:lsdException w:uiPriority="99" w:name="index 3"/>
    <w:lsdException w:uiPriority="99" w:name="index 4"/>
    <w:lsdException w:uiPriority="99" w:name="index 5"/>
    <w:lsdException w:uiPriority="99" w:name="index 6"/>
    <w:lsdException w:uiPriority="99" w:name="index 7"/>
    <w:lsdException w:uiPriority="99" w:name="index 8"/>
    <w:lsdException w:uiPriority="99" w:name="index 9"/>
    <w:lsdException w:unhideWhenUsed="0" w:uiPriority="0" w:semiHidden="0" w:name="toc 1" w:locked="1"/>
    <w:lsdException w:unhideWhenUsed="0" w:uiPriority="0" w:semiHidden="0" w:name="toc 2" w:locked="1"/>
    <w:lsdException w:unhideWhenUsed="0" w:uiPriority="0" w:semiHidden="0" w:name="toc 3" w:locked="1"/>
    <w:lsdException w:unhideWhenUsed="0" w:uiPriority="0" w:semiHidden="0" w:name="toc 4" w:locked="1"/>
    <w:lsdException w:unhideWhenUsed="0" w:uiPriority="0" w:semiHidden="0" w:name="toc 5" w:locked="1"/>
    <w:lsdException w:unhideWhenUsed="0" w:uiPriority="0" w:semiHidden="0" w:name="toc 6" w:locked="1"/>
    <w:lsdException w:unhideWhenUsed="0" w:uiPriority="0" w:semiHidden="0" w:name="toc 7" w:locked="1"/>
    <w:lsdException w:unhideWhenUsed="0" w:uiPriority="0" w:semiHidden="0" w:name="toc 8" w:locked="1"/>
    <w:lsdException w:unhideWhenUsed="0" w:uiPriority="0" w:semiHidden="0" w:name="toc 9" w:locked="1"/>
    <w:lsdException w:uiPriority="99" w:name="Normal Indent"/>
    <w:lsdException w:uiPriority="99" w:name="footnote text"/>
    <w:lsdException w:uiPriority="99" w:name="annotation text"/>
    <w:lsdException w:qFormat="1" w:unhideWhenUsed="0" w:uiPriority="99" w:name="header"/>
    <w:lsdException w:qFormat="1" w:unhideWhenUsed="0" w:uiPriority="99" w:name="footer"/>
    <w:lsdException w:uiPriority="99" w:name="index heading"/>
    <w:lsdException w:qFormat="1" w:uiPriority="0" w:name="caption" w:locked="1"/>
    <w:lsdException w:uiPriority="99" w:name="table of figures"/>
    <w:lsdException w:uiPriority="99" w:name="envelope address"/>
    <w:lsdException w:uiPriority="99" w:name="envelope return"/>
    <w:lsdException w:uiPriority="99" w:name="footnote reference"/>
    <w:lsdException w:uiPriority="99" w:name="annotation reference"/>
    <w:lsdException w:uiPriority="99" w:name="line number"/>
    <w:lsdException w:uiPriority="99" w:name="page number"/>
    <w:lsdException w:uiPriority="99" w:name="endnote reference"/>
    <w:lsdException w:uiPriority="99" w:name="endnote text"/>
    <w:lsdException w:uiPriority="99" w:name="table of authorities"/>
    <w:lsdException w:uiPriority="99" w:name="macro"/>
    <w:lsdException w:uiPriority="99" w:name="toa heading"/>
    <w:lsdException w:uiPriority="99" w:name="List"/>
    <w:lsdException w:uiPriority="99" w:name="List Bullet"/>
    <w:lsdException w:uiPriority="99" w:name="List Number"/>
    <w:lsdException w:uiPriority="99" w:name="List 2"/>
    <w:lsdException w:uiPriority="99" w:name="List 3"/>
    <w:lsdException w:uiPriority="99" w:name="List 4"/>
    <w:lsdException w:uiPriority="99" w:name="List 5"/>
    <w:lsdException w:uiPriority="99" w:name="List Bullet 2"/>
    <w:lsdException w:uiPriority="99" w:name="List Bullet 3"/>
    <w:lsdException w:uiPriority="99" w:name="List Bullet 4"/>
    <w:lsdException w:uiPriority="99" w:name="List Bullet 5"/>
    <w:lsdException w:uiPriority="99" w:name="List Number 2"/>
    <w:lsdException w:uiPriority="99" w:name="List Number 3"/>
    <w:lsdException w:uiPriority="99" w:name="List Number 4"/>
    <w:lsdException w:uiPriority="99" w:name="List Number 5"/>
    <w:lsdException w:qFormat="1" w:unhideWhenUsed="0" w:uiPriority="0" w:semiHidden="0" w:name="Title" w:locked="1"/>
    <w:lsdException w:uiPriority="99" w:name="Closing"/>
    <w:lsdException w:uiPriority="99" w:name="Signature"/>
    <w:lsdException w:qFormat="1" w:uiPriority="1" w:name="Default Paragraph Font"/>
    <w:lsdException w:uiPriority="99" w:name="Body Text"/>
    <w:lsdException w:uiPriority="99" w:name="Body Text Indent"/>
    <w:lsdException w:uiPriority="99" w:name="List Continue"/>
    <w:lsdException w:uiPriority="99" w:name="List Continue 2"/>
    <w:lsdException w:uiPriority="99" w:name="List Continue 3"/>
    <w:lsdException w:uiPriority="99" w:name="List Continue 4"/>
    <w:lsdException w:uiPriority="99" w:name="List Continue 5"/>
    <w:lsdException w:uiPriority="99" w:name="Message Header"/>
    <w:lsdException w:qFormat="1" w:unhideWhenUsed="0" w:uiPriority="0" w:semiHidden="0" w:name="Subtitle" w:locked="1"/>
    <w:lsdException w:uiPriority="99" w:name="Salutation"/>
    <w:lsdException w:uiPriority="99" w:name="Date"/>
    <w:lsdException w:uiPriority="99" w:name="Body Text First Indent"/>
    <w:lsdException w:uiPriority="99" w:name="Body Text First Indent 2"/>
    <w:lsdException w:uiPriority="99" w:name="Note Heading"/>
    <w:lsdException w:uiPriority="99" w:name="Body Text 2"/>
    <w:lsdException w:uiPriority="99" w:name="Body Text 3"/>
    <w:lsdException w:uiPriority="99" w:name="Body Text Indent 2"/>
    <w:lsdException w:uiPriority="99" w:name="Body Text Indent 3"/>
    <w:lsdException w:uiPriority="99" w:name="Block Text"/>
    <w:lsdException w:qFormat="1" w:unhideWhenUsed="0" w:uiPriority="99" w:semiHidden="0" w:name="Hyperlink"/>
    <w:lsdException w:uiPriority="99" w:name="FollowedHyperlink"/>
    <w:lsdException w:qFormat="1" w:unhideWhenUsed="0" w:uiPriority="0" w:semiHidden="0" w:name="Strong" w:locked="1"/>
    <w:lsdException w:qFormat="1" w:unhideWhenUsed="0" w:uiPriority="0" w:semiHidden="0" w:name="Emphasis" w:locked="1"/>
    <w:lsdException w:uiPriority="99" w:name="Document Map"/>
    <w:lsdException w:qFormat="1" w:unhideWhenUsed="0" w:uiPriority="99" w:semiHidden="0" w:name="Plain Text"/>
    <w:lsdException w:uiPriority="99" w:name="E-mail Signature"/>
    <w:lsdException w:qFormat="1" w:unhideWhenUsed="0" w:uiPriority="99" w:name="Normal (Web)"/>
    <w:lsdException w:uiPriority="99" w:name="HTML Acronym"/>
    <w:lsdException w:uiPriority="99" w:name="HTML Address"/>
    <w:lsdException w:uiPriority="99" w:name="HTML Cite"/>
    <w:lsdException w:uiPriority="99" w:name="HTML Code"/>
    <w:lsdException w:uiPriority="99" w:name="HTML Definition"/>
    <w:lsdException w:uiPriority="99" w:name="HTML Keyboard"/>
    <w:lsdException w:uiPriority="99" w:name="HTML Preformatted"/>
    <w:lsdException w:uiPriority="99" w:name="HTML Sample"/>
    <w:lsdException w:uiPriority="99" w:name="HTML Typewriter"/>
    <w:lsdException w:uiPriority="99" w:name="HTML Variable"/>
    <w:lsdException w:qFormat="1" w:uiPriority="99" w:name="Normal Table"/>
    <w:lsdException w:uiPriority="99" w:name="annotation subject"/>
    <w:lsdException w:uiPriority="99" w:name="Table Simple 1"/>
    <w:lsdException w:uiPriority="99" w:name="Table Simple 2"/>
    <w:lsdException w:uiPriority="99" w:name="Table Simple 3"/>
    <w:lsdException w:uiPriority="99" w:name="Table Classic 1"/>
    <w:lsdException w:uiPriority="99" w:name="Table Classic 2"/>
    <w:lsdException w:uiPriority="99" w:name="Table Classic 3"/>
    <w:lsdException w:uiPriority="99" w:name="Table Classic 4"/>
    <w:lsdException w:uiPriority="99" w:name="Table Colorful 1"/>
    <w:lsdException w:uiPriority="99" w:name="Table Colorful 2"/>
    <w:lsdException w:uiPriority="99" w:name="Table Colorful 3"/>
    <w:lsdException w:uiPriority="99" w:name="Table Columns 1"/>
    <w:lsdException w:uiPriority="99" w:name="Table Columns 2"/>
    <w:lsdException w:uiPriority="99" w:name="Table Columns 3"/>
    <w:lsdException w:uiPriority="99" w:name="Table Columns 4"/>
    <w:lsdException w:uiPriority="99" w:name="Table Columns 5"/>
    <w:lsdException w:uiPriority="99" w:name="Table Grid 1"/>
    <w:lsdException w:uiPriority="99" w:name="Table Grid 2"/>
    <w:lsdException w:uiPriority="99" w:name="Table Grid 3"/>
    <w:lsdException w:uiPriority="99" w:name="Table Grid 4"/>
    <w:lsdException w:uiPriority="99" w:name="Table Grid 5"/>
    <w:lsdException w:uiPriority="99" w:name="Table Grid 6"/>
    <w:lsdException w:uiPriority="99" w:name="Table Grid 7"/>
    <w:lsdException w:uiPriority="99" w:name="Table Grid 8"/>
    <w:lsdException w:uiPriority="99" w:name="Table List 1"/>
    <w:lsdException w:uiPriority="99" w:name="Table List 2"/>
    <w:lsdException w:uiPriority="99" w:name="Table List 3"/>
    <w:lsdException w:uiPriority="99" w:name="Table List 4"/>
    <w:lsdException w:uiPriority="99" w:name="Table List 5"/>
    <w:lsdException w:uiPriority="99" w:name="Table List 6"/>
    <w:lsdException w:uiPriority="99" w:name="Table List 7"/>
    <w:lsdException w:uiPriority="99" w:name="Table List 8"/>
    <w:lsdException w:uiPriority="99" w:name="Table 3D effects 1"/>
    <w:lsdException w:uiPriority="99" w:name="Table 3D effects 2"/>
    <w:lsdException w:uiPriority="99" w:name="Table 3D effects 3"/>
    <w:lsdException w:uiPriority="99" w:name="Table Contemporary"/>
    <w:lsdException w:uiPriority="99" w:name="Table Elegant"/>
    <w:lsdException w:uiPriority="99" w:name="Table Professional"/>
    <w:lsdException w:uiPriority="99" w:name="Table Subtle 1"/>
    <w:lsdException w:uiPriority="99" w:name="Table Subtle 2"/>
    <w:lsdException w:uiPriority="99" w:name="Table Web 1"/>
    <w:lsdException w:uiPriority="99" w:name="Table Web 2"/>
    <w:lsdException w:uiPriority="99" w:name="Table Web 3"/>
    <w:lsdException w:qFormat="1" w:unhideWhenUsed="0" w:uiPriority="99" w:name="Balloon Text"/>
    <w:lsdException w:unhideWhenUsed="0" w:uiPriority="0" w:semiHidden="0" w:name="Table Grid" w:locked="1"/>
    <w:lsdException w:uiPriority="99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="Times New Roman" w:hAnsi="Times New Roman" w:eastAsia="宋体" w:cs="Times New Roman"/>
      <w:kern w:val="2"/>
      <w:sz w:val="21"/>
      <w:szCs w:val="24"/>
      <w:lang w:val="en-US" w:eastAsia="zh-CN" w:bidi="ar-SA"/>
    </w:rPr>
  </w:style>
  <w:style w:type="character" w:default="1" w:styleId="7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Layout w:type="fixed"/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Plain Text"/>
    <w:basedOn w:val="1"/>
    <w:link w:val="16"/>
    <w:qFormat/>
    <w:uiPriority w:val="99"/>
    <w:rPr>
      <w:rFonts w:ascii="宋体" w:hAnsi="Courier New"/>
      <w:szCs w:val="21"/>
    </w:rPr>
  </w:style>
  <w:style w:type="paragraph" w:styleId="3">
    <w:name w:val="Balloon Text"/>
    <w:basedOn w:val="1"/>
    <w:link w:val="17"/>
    <w:semiHidden/>
    <w:qFormat/>
    <w:uiPriority w:val="99"/>
    <w:rPr>
      <w:sz w:val="18"/>
      <w:szCs w:val="18"/>
    </w:rPr>
  </w:style>
  <w:style w:type="paragraph" w:styleId="4">
    <w:name w:val="footer"/>
    <w:basedOn w:val="1"/>
    <w:link w:val="19"/>
    <w:semiHidden/>
    <w:qFormat/>
    <w:uiPriority w:val="99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8"/>
    <w:semiHidden/>
    <w:qFormat/>
    <w:uiPriority w:val="99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semiHidden/>
    <w:qFormat/>
    <w:uiPriority w:val="99"/>
    <w:pPr>
      <w:widowControl/>
      <w:spacing w:before="100" w:beforeAutospacing="1" w:after="100" w:afterAutospacing="1"/>
      <w:jc w:val="left"/>
    </w:pPr>
    <w:rPr>
      <w:rFonts w:ascii="宋体" w:hAnsi="宋体" w:cs="宋体"/>
      <w:kern w:val="0"/>
      <w:sz w:val="24"/>
    </w:rPr>
  </w:style>
  <w:style w:type="character" w:styleId="8">
    <w:name w:val="Hyperlink"/>
    <w:basedOn w:val="7"/>
    <w:qFormat/>
    <w:uiPriority w:val="99"/>
    <w:rPr>
      <w:rFonts w:cs="Times New Roman"/>
      <w:color w:val="0000FF"/>
      <w:u w:val="single"/>
    </w:rPr>
  </w:style>
  <w:style w:type="character" w:customStyle="1" w:styleId="10">
    <w:name w:val="Subtle Emphasis"/>
    <w:basedOn w:val="7"/>
    <w:qFormat/>
    <w:uiPriority w:val="99"/>
    <w:rPr>
      <w:rFonts w:cs="Times New Roman"/>
      <w:i/>
      <w:iCs/>
      <w:color w:val="808080"/>
    </w:rPr>
  </w:style>
  <w:style w:type="character" w:customStyle="1" w:styleId="11">
    <w:name w:val="Intense Emphasis"/>
    <w:basedOn w:val="7"/>
    <w:qFormat/>
    <w:uiPriority w:val="99"/>
    <w:rPr>
      <w:rFonts w:cs="Times New Roman"/>
      <w:b/>
      <w:bCs/>
      <w:i/>
      <w:iCs/>
      <w:color w:val="4F81BD"/>
    </w:rPr>
  </w:style>
  <w:style w:type="character" w:customStyle="1" w:styleId="12">
    <w:name w:val="15"/>
    <w:qFormat/>
    <w:uiPriority w:val="99"/>
    <w:rPr>
      <w:rFonts w:ascii="Times New Roman" w:hAnsi="Times New Roman"/>
      <w:color w:val="0000FF"/>
      <w:u w:val="single"/>
    </w:rPr>
  </w:style>
  <w:style w:type="paragraph" w:customStyle="1" w:styleId="13">
    <w:name w:val="正文1"/>
    <w:qFormat/>
    <w:uiPriority w:val="99"/>
    <w:pPr>
      <w:jc w:val="both"/>
    </w:pPr>
    <w:rPr>
      <w:rFonts w:ascii="Times New Roman" w:hAnsi="Times New Roman" w:eastAsia="宋体" w:cs="Times New Roman"/>
      <w:kern w:val="2"/>
      <w:sz w:val="21"/>
      <w:szCs w:val="21"/>
      <w:lang w:val="en-US" w:eastAsia="zh-CN" w:bidi="ar-SA"/>
    </w:rPr>
  </w:style>
  <w:style w:type="character" w:customStyle="1" w:styleId="14">
    <w:name w:val="Plain Text Char"/>
    <w:qFormat/>
    <w:locked/>
    <w:uiPriority w:val="99"/>
    <w:rPr>
      <w:rFonts w:ascii="宋体" w:hAnsi="Courier New" w:cs="Courier New"/>
      <w:kern w:val="2"/>
      <w:sz w:val="21"/>
      <w:szCs w:val="21"/>
    </w:rPr>
  </w:style>
  <w:style w:type="character" w:customStyle="1" w:styleId="15">
    <w:name w:val="Plain Text Char1"/>
    <w:basedOn w:val="7"/>
    <w:semiHidden/>
    <w:qFormat/>
    <w:uiPriority w:val="99"/>
    <w:rPr>
      <w:rFonts w:ascii="宋体" w:hAnsi="Courier New" w:cs="Courier New"/>
      <w:szCs w:val="21"/>
    </w:rPr>
  </w:style>
  <w:style w:type="character" w:customStyle="1" w:styleId="16">
    <w:name w:val="纯文本 Char"/>
    <w:basedOn w:val="7"/>
    <w:link w:val="2"/>
    <w:semiHidden/>
    <w:qFormat/>
    <w:locked/>
    <w:uiPriority w:val="99"/>
    <w:rPr>
      <w:rFonts w:ascii="宋体" w:hAnsi="Courier New" w:cs="Courier New"/>
      <w:kern w:val="2"/>
      <w:sz w:val="21"/>
      <w:szCs w:val="21"/>
    </w:rPr>
  </w:style>
  <w:style w:type="character" w:customStyle="1" w:styleId="17">
    <w:name w:val="批注框文本 Char"/>
    <w:basedOn w:val="7"/>
    <w:link w:val="3"/>
    <w:semiHidden/>
    <w:qFormat/>
    <w:locked/>
    <w:uiPriority w:val="99"/>
    <w:rPr>
      <w:rFonts w:cs="Times New Roman"/>
      <w:kern w:val="2"/>
      <w:sz w:val="18"/>
      <w:szCs w:val="18"/>
    </w:rPr>
  </w:style>
  <w:style w:type="character" w:customStyle="1" w:styleId="18">
    <w:name w:val="页眉 Char"/>
    <w:basedOn w:val="7"/>
    <w:link w:val="5"/>
    <w:semiHidden/>
    <w:qFormat/>
    <w:locked/>
    <w:uiPriority w:val="99"/>
    <w:rPr>
      <w:rFonts w:cs="Times New Roman"/>
      <w:kern w:val="2"/>
      <w:sz w:val="18"/>
      <w:szCs w:val="18"/>
    </w:rPr>
  </w:style>
  <w:style w:type="character" w:customStyle="1" w:styleId="19">
    <w:name w:val="页脚 Char"/>
    <w:basedOn w:val="7"/>
    <w:link w:val="4"/>
    <w:semiHidden/>
    <w:qFormat/>
    <w:locked/>
    <w:uiPriority w:val="99"/>
    <w:rPr>
      <w:rFonts w:cs="Times New Roman"/>
      <w:kern w:val="2"/>
      <w:sz w:val="18"/>
      <w:szCs w:val="18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6" Type="http://schemas.openxmlformats.org/officeDocument/2006/relationships/fontTable" Target="fontTable.xml"/><Relationship Id="rId15" Type="http://schemas.openxmlformats.org/officeDocument/2006/relationships/customXml" Target="../customXml/item1.xml"/><Relationship Id="rId14" Type="http://schemas.openxmlformats.org/officeDocument/2006/relationships/image" Target="media/image11.jpe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jpe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5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Company>二一教育</Company>
  <Pages>5</Pages>
  <Words>3982</Words>
  <Characters>4110</Characters>
  <Lines>30</Lines>
  <Paragraphs>8</Paragraphs>
  <TotalTime>1</TotalTime>
  <ScaleCrop>false</ScaleCrop>
  <LinksUpToDate>false</LinksUpToDate>
  <CharactersWithSpaces>4239</CharactersWithSpaces>
  <Application>WPS Office_10.8.2.6837_F1E327BC-269C-435d-A152-05C5408002CA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2022-02-13T07:48:00Z</dcterms:created>
  <dc:creator>21cnjy.com</dc:creator>
  <cp:keywords>21</cp:keywords>
  <cp:lastModifiedBy>Administrator</cp:lastModifiedBy>
  <dcterms:modified xsi:type="dcterms:W3CDTF">2022-02-16T03:29:58Z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2052-10.8.2.6837</vt:lpwstr>
  </property>
</Properties>
</file>